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b/>
          <w:color w:val="000000"/>
        </w:rPr>
        <w:t>ПОЯСНИТЕЛЬНАЯ ЗАПИСКА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​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</w:t>
      </w:r>
      <w:r>
        <w:rPr>
          <w:rFonts w:ascii="Times New Roman" w:eastAsia="Times New Roman" w:hAnsi="Times New Roman" w:cs="Times New Roman"/>
          <w:color w:val="333333"/>
          <w:sz w:val="24"/>
        </w:rPr>
        <w:t>ого развития, воспитания и социализации обучающихся, сформулированные в федеральной рабочей программе воспитания.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 Основной целью программы по технологии является успешная социализация обучающихся, формирование у них функциональной грамотности на базе осво</w:t>
      </w:r>
      <w:r>
        <w:rPr>
          <w:rFonts w:ascii="Times New Roman" w:eastAsia="Times New Roman" w:hAnsi="Times New Roman" w:cs="Times New Roman"/>
          <w:color w:val="333333"/>
          <w:sz w:val="24"/>
        </w:rPr>
        <w:t>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Программа по технологии направлена на решение системы за</w:t>
      </w:r>
      <w:r>
        <w:rPr>
          <w:rFonts w:ascii="Times New Roman" w:eastAsia="Times New Roman" w:hAnsi="Times New Roman" w:cs="Times New Roman"/>
          <w:color w:val="333333"/>
          <w:sz w:val="24"/>
        </w:rPr>
        <w:t>дач: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</w:t>
      </w:r>
      <w:r>
        <w:rPr>
          <w:rFonts w:ascii="Times New Roman" w:eastAsia="Times New Roman" w:hAnsi="Times New Roman" w:cs="Times New Roman"/>
          <w:color w:val="333333"/>
          <w:sz w:val="24"/>
        </w:rPr>
        <w:t xml:space="preserve">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 xml:space="preserve">формирование основ чертёжно-графической грамотности, умения работать с простейшей технологической документацией (рисунок, </w:t>
      </w:r>
      <w:r>
        <w:rPr>
          <w:rFonts w:ascii="Times New Roman" w:eastAsia="Times New Roman" w:hAnsi="Times New Roman" w:cs="Times New Roman"/>
          <w:color w:val="333333"/>
          <w:sz w:val="24"/>
        </w:rPr>
        <w:t>чертёж, эскиз, схема);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развитие сенсомоторных процессов, психомоторной координации, глазомера через формирование практических умений</w:t>
      </w:r>
      <w:r>
        <w:rPr>
          <w:rFonts w:ascii="Times New Roman" w:eastAsia="Times New Roman" w:hAnsi="Times New Roman" w:cs="Times New Roman"/>
          <w:color w:val="333333"/>
          <w:sz w:val="24"/>
        </w:rPr>
        <w:t>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развитие познавательных психических процессов и приёмов умственной деятельности посредством включения мыслительных оп</w:t>
      </w:r>
      <w:r>
        <w:rPr>
          <w:rFonts w:ascii="Times New Roman" w:eastAsia="Times New Roman" w:hAnsi="Times New Roman" w:cs="Times New Roman"/>
          <w:color w:val="333333"/>
          <w:sz w:val="24"/>
        </w:rPr>
        <w:t>ераций в ходе выполнения практических заданий;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развитие гибкости и вариативности мышления, способностей к изобретательской деятельности;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развитие социально ценных личностных качеств: организованности, аккуратности, добросовестного и ответственн</w:t>
      </w:r>
      <w:r>
        <w:rPr>
          <w:rFonts w:ascii="Times New Roman" w:eastAsia="Times New Roman" w:hAnsi="Times New Roman" w:cs="Times New Roman"/>
          <w:color w:val="333333"/>
          <w:sz w:val="24"/>
        </w:rPr>
        <w:t>ого отношения к работе, взаимопомощи, волевой саморегуляции, активности и инициативности;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становле</w:t>
      </w:r>
      <w:r>
        <w:rPr>
          <w:rFonts w:ascii="Times New Roman" w:eastAsia="Times New Roman" w:hAnsi="Times New Roman" w:cs="Times New Roman"/>
          <w:color w:val="333333"/>
          <w:sz w:val="24"/>
        </w:rPr>
        <w:t>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воспитание положительного отношения к коллективному труду, применение правил культуры общения, проявление уваже</w:t>
      </w:r>
      <w:r>
        <w:rPr>
          <w:rFonts w:ascii="Times New Roman" w:eastAsia="Times New Roman" w:hAnsi="Times New Roman" w:cs="Times New Roman"/>
          <w:color w:val="333333"/>
          <w:sz w:val="24"/>
        </w:rPr>
        <w:t>ния к взглядам и мнению других людей.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Содержание программы по технологии включает характеристику основных структурных единиц (модулей), которые являются общими для каждого года обучения:</w:t>
      </w:r>
    </w:p>
    <w:p w:rsidR="00E40D7A" w:rsidRDefault="0066584E">
      <w:pPr>
        <w:pStyle w:val="a3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Технологии, профессии и производства.</w:t>
      </w:r>
    </w:p>
    <w:p w:rsidR="00E40D7A" w:rsidRDefault="0066584E">
      <w:pPr>
        <w:pStyle w:val="a3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Технологии ручной обработки мат</w:t>
      </w:r>
      <w:r>
        <w:rPr>
          <w:rFonts w:ascii="Times New Roman" w:eastAsia="Times New Roman" w:hAnsi="Times New Roman" w:cs="Times New Roman"/>
          <w:color w:val="333333"/>
          <w:sz w:val="24"/>
        </w:rPr>
        <w:t>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</w:t>
      </w:r>
      <w:r>
        <w:rPr>
          <w:rFonts w:ascii="Times New Roman" w:eastAsia="Times New Roman" w:hAnsi="Times New Roman" w:cs="Times New Roman"/>
          <w:color w:val="333333"/>
          <w:sz w:val="24"/>
        </w:rPr>
        <w:t>олон, фольга, солома).</w:t>
      </w:r>
    </w:p>
    <w:p w:rsidR="00E40D7A" w:rsidRDefault="0066584E">
      <w:pPr>
        <w:pStyle w:val="a3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</w:t>
      </w:r>
      <w:r>
        <w:rPr>
          <w:rFonts w:ascii="Times New Roman" w:eastAsia="Times New Roman" w:hAnsi="Times New Roman" w:cs="Times New Roman"/>
          <w:color w:val="333333"/>
          <w:sz w:val="24"/>
        </w:rPr>
        <w:t>льных материалов, робототехника (с учётом возможностей материально-технической базы образовательной организации).</w:t>
      </w:r>
    </w:p>
    <w:p w:rsidR="00E40D7A" w:rsidRDefault="0066584E">
      <w:pPr>
        <w:pStyle w:val="a3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В про</w:t>
      </w:r>
      <w:r>
        <w:rPr>
          <w:rFonts w:ascii="Times New Roman" w:eastAsia="Times New Roman" w:hAnsi="Times New Roman" w:cs="Times New Roman"/>
          <w:color w:val="333333"/>
          <w:sz w:val="24"/>
        </w:rPr>
        <w:t>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В программе по тех</w:t>
      </w:r>
      <w:r>
        <w:rPr>
          <w:rFonts w:ascii="Times New Roman" w:eastAsia="Times New Roman" w:hAnsi="Times New Roman" w:cs="Times New Roman"/>
          <w:color w:val="333333"/>
          <w:sz w:val="24"/>
        </w:rPr>
        <w:t>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</w:t>
      </w:r>
      <w:r>
        <w:rPr>
          <w:rFonts w:ascii="Times New Roman" w:eastAsia="Times New Roman" w:hAnsi="Times New Roman" w:cs="Times New Roman"/>
          <w:color w:val="333333"/>
          <w:sz w:val="24"/>
        </w:rPr>
        <w:t xml:space="preserve">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</w:t>
      </w:r>
      <w:r>
        <w:rPr>
          <w:rFonts w:ascii="Times New Roman" w:eastAsia="Times New Roman" w:hAnsi="Times New Roman" w:cs="Times New Roman"/>
          <w:color w:val="333333"/>
          <w:sz w:val="24"/>
        </w:rPr>
        <w:t>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</w:t>
      </w:r>
      <w:r>
        <w:rPr>
          <w:rFonts w:ascii="Times New Roman" w:eastAsia="Times New Roman" w:hAnsi="Times New Roman" w:cs="Times New Roman"/>
          <w:color w:val="333333"/>
          <w:sz w:val="24"/>
        </w:rPr>
        <w:t>работа с текстами для создания образа, реализуемого в изделии).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  <w:sectPr w:rsidR="00E40D7A">
          <w:pgSz w:w="11906" w:h="16383"/>
          <w:pgMar w:top="1134" w:right="850" w:bottom="1134" w:left="1701" w:header="720" w:footer="720" w:gutter="0"/>
          <w:cols w:space="720"/>
          <w:docGrid w:linePitch="360"/>
        </w:sectPr>
      </w:pPr>
      <w:r>
        <w:rPr>
          <w:rFonts w:ascii="Times New Roman" w:eastAsia="Times New Roman" w:hAnsi="Times New Roman" w:cs="Times New Roman"/>
          <w:color w:val="333333"/>
        </w:rPr>
        <w:t>‌Общее число часов, рекомендованных для изучения технологии – 135 часов: в 1 классе – 33 часа (1 час в неделю).</w:t>
      </w:r>
      <w:bookmarkStart w:id="0" w:name="block-9158452"/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b/>
          <w:color w:val="333333"/>
        </w:rPr>
        <w:t>СОДЕРЖАНИЕ УЧЕБНОГО ПРЕДМЕТА</w:t>
      </w:r>
    </w:p>
    <w:p w:rsidR="00E40D7A" w:rsidRDefault="00E40D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b/>
          <w:color w:val="333333"/>
        </w:rPr>
        <w:t>1 КЛАСС</w:t>
      </w:r>
    </w:p>
    <w:p w:rsidR="00E40D7A" w:rsidRDefault="00E40D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0" w:line="62" w:lineRule="atLeast"/>
        <w:jc w:val="both"/>
      </w:pPr>
      <w:r>
        <w:rPr>
          <w:rFonts w:ascii="Times New Roman" w:eastAsia="Times New Roman" w:hAnsi="Times New Roman" w:cs="Times New Roman"/>
          <w:b/>
          <w:color w:val="333333"/>
          <w:sz w:val="24"/>
        </w:rPr>
        <w:t>Технологии, профессии и производства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Природное и техническое окружение человека. Природа как источник сыр</w:t>
      </w:r>
      <w:r>
        <w:rPr>
          <w:rFonts w:ascii="Times New Roman" w:eastAsia="Times New Roman" w:hAnsi="Times New Roman" w:cs="Times New Roman"/>
          <w:color w:val="333333"/>
          <w:sz w:val="24"/>
        </w:rPr>
        <w:t>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</w:t>
      </w:r>
      <w:r>
        <w:rPr>
          <w:rFonts w:ascii="Times New Roman" w:eastAsia="Times New Roman" w:hAnsi="Times New Roman" w:cs="Times New Roman"/>
          <w:color w:val="333333"/>
          <w:sz w:val="24"/>
        </w:rPr>
        <w:t>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</w:t>
      </w:r>
      <w:r>
        <w:rPr>
          <w:rFonts w:ascii="Times New Roman" w:eastAsia="Times New Roman" w:hAnsi="Times New Roman" w:cs="Times New Roman"/>
          <w:color w:val="333333"/>
          <w:sz w:val="24"/>
        </w:rPr>
        <w:t>нальное и безопасное использование и хранение инструментов.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Традиции и праздники народов России, ремёсла, обычаи.</w:t>
      </w:r>
    </w:p>
    <w:p w:rsidR="00E40D7A" w:rsidRDefault="00E40D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0" w:line="62" w:lineRule="atLeast"/>
        <w:jc w:val="both"/>
      </w:pP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0" w:line="62" w:lineRule="atLeast"/>
        <w:jc w:val="both"/>
      </w:pPr>
      <w:r>
        <w:rPr>
          <w:rFonts w:ascii="Times New Roman" w:eastAsia="Times New Roman" w:hAnsi="Times New Roman" w:cs="Times New Roman"/>
          <w:b/>
          <w:color w:val="333333"/>
          <w:sz w:val="24"/>
        </w:rPr>
        <w:t xml:space="preserve">Технологии ручной </w:t>
      </w:r>
      <w:r>
        <w:rPr>
          <w:rFonts w:ascii="Times New Roman" w:eastAsia="Times New Roman" w:hAnsi="Times New Roman" w:cs="Times New Roman"/>
          <w:b/>
          <w:color w:val="333333"/>
          <w:sz w:val="24"/>
        </w:rPr>
        <w:t>обработки материалов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Основные технологические операции ручной обработки материалов: разметка деталей,</w:t>
      </w:r>
      <w:r>
        <w:rPr>
          <w:rFonts w:ascii="Times New Roman" w:eastAsia="Times New Roman" w:hAnsi="Times New Roman" w:cs="Times New Roman"/>
          <w:color w:val="333333"/>
          <w:sz w:val="24"/>
        </w:rPr>
        <w:t xml:space="preserve"> выделение деталей, формообразование деталей, сборка изделия, отделка изделия или его деталей. Общее представление.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</w:t>
      </w:r>
      <w:r>
        <w:rPr>
          <w:rFonts w:ascii="Times New Roman" w:eastAsia="Times New Roman" w:hAnsi="Times New Roman" w:cs="Times New Roman"/>
          <w:color w:val="333333"/>
          <w:sz w:val="24"/>
        </w:rPr>
        <w:t>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</w:t>
      </w:r>
      <w:r>
        <w:rPr>
          <w:rFonts w:ascii="Times New Roman" w:eastAsia="Times New Roman" w:hAnsi="Times New Roman" w:cs="Times New Roman"/>
          <w:color w:val="333333"/>
          <w:sz w:val="24"/>
        </w:rPr>
        <w:t>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Подбор соответствующих инструментов и способов обработки материалов в зависимости от их сво</w:t>
      </w:r>
      <w:r>
        <w:rPr>
          <w:rFonts w:ascii="Times New Roman" w:eastAsia="Times New Roman" w:hAnsi="Times New Roman" w:cs="Times New Roman"/>
          <w:color w:val="333333"/>
          <w:sz w:val="24"/>
        </w:rPr>
        <w:t>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Пластические массы, их виды (пластилин, пластика и другое). Приёмы изготовления изделий д</w:t>
      </w:r>
      <w:r>
        <w:rPr>
          <w:rFonts w:ascii="Times New Roman" w:eastAsia="Times New Roman" w:hAnsi="Times New Roman" w:cs="Times New Roman"/>
          <w:color w:val="333333"/>
          <w:sz w:val="24"/>
        </w:rPr>
        <w:t>оступной по сложности формы из них: разметка на глаз, отделение части (стекой, отрыванием), придание формы.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</w:t>
      </w:r>
      <w:r>
        <w:rPr>
          <w:rFonts w:ascii="Times New Roman" w:eastAsia="Times New Roman" w:hAnsi="Times New Roman" w:cs="Times New Roman"/>
          <w:color w:val="333333"/>
          <w:sz w:val="24"/>
        </w:rPr>
        <w:t>ывание, склеивание и другое. Резание бумаги ножницами. Правила безопасной работы, передачи и хранения ножниц. Картон.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</w:t>
      </w:r>
      <w:r>
        <w:rPr>
          <w:rFonts w:ascii="Times New Roman" w:eastAsia="Times New Roman" w:hAnsi="Times New Roman" w:cs="Times New Roman"/>
          <w:color w:val="333333"/>
          <w:sz w:val="24"/>
        </w:rPr>
        <w:t>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Общее представление о тканях (текстиле), их строении и свойствах. Швейные инструменты и приспособл</w:t>
      </w:r>
      <w:r>
        <w:rPr>
          <w:rFonts w:ascii="Times New Roman" w:eastAsia="Times New Roman" w:hAnsi="Times New Roman" w:cs="Times New Roman"/>
          <w:color w:val="333333"/>
          <w:sz w:val="24"/>
        </w:rPr>
        <w:t>ения (иглы, булавки и другие). Отмеривание и заправка нитки в иголку, строчка прямого стежка.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Использование дополнительных отделочных материалов.</w:t>
      </w:r>
    </w:p>
    <w:p w:rsidR="00E40D7A" w:rsidRDefault="00E40D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0" w:line="62" w:lineRule="atLeast"/>
        <w:jc w:val="both"/>
      </w:pP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0" w:line="62" w:lineRule="atLeast"/>
        <w:jc w:val="both"/>
      </w:pPr>
      <w:r>
        <w:rPr>
          <w:rFonts w:ascii="Times New Roman" w:eastAsia="Times New Roman" w:hAnsi="Times New Roman" w:cs="Times New Roman"/>
          <w:b/>
          <w:color w:val="333333"/>
          <w:sz w:val="24"/>
        </w:rPr>
        <w:t>Конструирование и моделирование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Простые и объёмные конструкции из разных материалов (пластические массы, бума</w:t>
      </w:r>
      <w:r>
        <w:rPr>
          <w:rFonts w:ascii="Times New Roman" w:eastAsia="Times New Roman" w:hAnsi="Times New Roman" w:cs="Times New Roman"/>
          <w:color w:val="333333"/>
          <w:sz w:val="24"/>
        </w:rPr>
        <w:t xml:space="preserve">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</w:t>
      </w:r>
      <w:r>
        <w:rPr>
          <w:rFonts w:ascii="Times New Roman" w:eastAsia="Times New Roman" w:hAnsi="Times New Roman" w:cs="Times New Roman"/>
          <w:color w:val="333333"/>
          <w:sz w:val="24"/>
        </w:rPr>
        <w:t>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</w:t>
      </w:r>
      <w:r>
        <w:rPr>
          <w:rFonts w:ascii="Times New Roman" w:eastAsia="Times New Roman" w:hAnsi="Times New Roman" w:cs="Times New Roman"/>
          <w:color w:val="333333"/>
          <w:sz w:val="24"/>
        </w:rPr>
        <w:t>аботы в зависимости от требуемого результата (замысла).</w:t>
      </w:r>
    </w:p>
    <w:p w:rsidR="00E40D7A" w:rsidRDefault="00E40D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0" w:line="62" w:lineRule="atLeast"/>
        <w:jc w:val="both"/>
      </w:pP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0" w:line="62" w:lineRule="atLeast"/>
        <w:jc w:val="both"/>
      </w:pPr>
      <w:r>
        <w:rPr>
          <w:rFonts w:ascii="Times New Roman" w:eastAsia="Times New Roman" w:hAnsi="Times New Roman" w:cs="Times New Roman"/>
          <w:b/>
          <w:color w:val="333333"/>
          <w:sz w:val="24"/>
        </w:rPr>
        <w:t>Информационно-коммуникативные технологии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Демонстрация учителем готовых материалов на информационных носителях.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Информация. Виды информации.</w:t>
      </w:r>
    </w:p>
    <w:p w:rsidR="00E40D7A" w:rsidRDefault="00E40D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УНИВЕРСАЛЬНЫЕ УЧЕБНЫЕ ДЕЙСТВИЯ (ПРОПЕДЕВТИЧЕСКИЙ УРОВЕНЬ)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</w:t>
      </w:r>
      <w:r>
        <w:rPr>
          <w:rFonts w:ascii="Times New Roman" w:eastAsia="Times New Roman" w:hAnsi="Times New Roman" w:cs="Times New Roman"/>
          <w:color w:val="333333"/>
          <w:sz w:val="24"/>
        </w:rPr>
        <w:t>ных действий, регулятивных универсальных учебных действий, совместной деятельности.</w:t>
      </w:r>
    </w:p>
    <w:p w:rsidR="00E40D7A" w:rsidRDefault="00E40D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</w:pPr>
      <w:r>
        <w:rPr>
          <w:rFonts w:ascii="Times New Roman" w:eastAsia="Times New Roman" w:hAnsi="Times New Roman" w:cs="Times New Roman"/>
          <w:b/>
          <w:color w:val="333333"/>
          <w:sz w:val="24"/>
        </w:rPr>
        <w:t>Познавательные универсальные учебные действия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</w:pPr>
      <w:r>
        <w:rPr>
          <w:rFonts w:ascii="Times New Roman" w:eastAsia="Times New Roman" w:hAnsi="Times New Roman" w:cs="Times New Roman"/>
          <w:b/>
          <w:color w:val="333333"/>
          <w:sz w:val="24"/>
        </w:rPr>
        <w:t>Базовые логические и исследовательские действия:</w:t>
      </w:r>
      <w:r>
        <w:rPr>
          <w:rFonts w:ascii="Times New Roman" w:eastAsia="Times New Roman" w:hAnsi="Times New Roman" w:cs="Times New Roman"/>
          <w:b/>
          <w:color w:val="333333"/>
          <w:sz w:val="24"/>
        </w:rPr>
        <w:br/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ориентироваться в терминах, используемых в технологии (в пределах изученног</w:t>
      </w:r>
      <w:r>
        <w:rPr>
          <w:rFonts w:ascii="Times New Roman" w:eastAsia="Times New Roman" w:hAnsi="Times New Roman" w:cs="Times New Roman"/>
          <w:color w:val="333333"/>
          <w:sz w:val="24"/>
        </w:rPr>
        <w:t>о);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воспринимать и использовать предложенную инструкцию (устную, графическую);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сравнивать отдельные изделия (конструкции), находить с</w:t>
      </w:r>
      <w:r>
        <w:rPr>
          <w:rFonts w:ascii="Times New Roman" w:eastAsia="Times New Roman" w:hAnsi="Times New Roman" w:cs="Times New Roman"/>
          <w:color w:val="333333"/>
          <w:sz w:val="24"/>
        </w:rPr>
        <w:t>ходство и различия в их устройстве.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</w:pPr>
      <w:r>
        <w:rPr>
          <w:rFonts w:ascii="Times New Roman" w:eastAsia="Times New Roman" w:hAnsi="Times New Roman" w:cs="Times New Roman"/>
          <w:b/>
          <w:color w:val="333333"/>
          <w:sz w:val="24"/>
        </w:rPr>
        <w:t>Работа с информацией:</w:t>
      </w:r>
      <w:r>
        <w:rPr>
          <w:rFonts w:ascii="Times New Roman" w:eastAsia="Times New Roman" w:hAnsi="Times New Roman" w:cs="Times New Roman"/>
          <w:b/>
          <w:color w:val="333333"/>
          <w:sz w:val="24"/>
        </w:rPr>
        <w:br/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воспринимать информацию (представленную в объяснении учителя или в</w:t>
      </w:r>
      <w:r>
        <w:rPr>
          <w:rFonts w:ascii="Times New Roman" w:eastAsia="Times New Roman" w:hAnsi="Times New Roman" w:cs="Times New Roman"/>
          <w:color w:val="333333"/>
          <w:sz w:val="24"/>
        </w:rPr>
        <w:t xml:space="preserve"> учебнике), использовать её в работе;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E40D7A" w:rsidRDefault="00E40D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b/>
          <w:color w:val="333333"/>
          <w:sz w:val="24"/>
        </w:rPr>
        <w:t>Коммуникативные универсальные учебные действия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строить несложные высказывания, сообщения в устной форме (по со</w:t>
      </w:r>
      <w:r>
        <w:rPr>
          <w:rFonts w:ascii="Times New Roman" w:eastAsia="Times New Roman" w:hAnsi="Times New Roman" w:cs="Times New Roman"/>
          <w:color w:val="333333"/>
          <w:sz w:val="24"/>
        </w:rPr>
        <w:t>держанию изученных тем).</w:t>
      </w:r>
    </w:p>
    <w:p w:rsidR="00E40D7A" w:rsidRDefault="00E40D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</w:pPr>
      <w:r>
        <w:rPr>
          <w:rFonts w:ascii="Times New Roman" w:eastAsia="Times New Roman" w:hAnsi="Times New Roman" w:cs="Times New Roman"/>
          <w:b/>
          <w:color w:val="333333"/>
          <w:sz w:val="24"/>
        </w:rPr>
        <w:t>Регулятивные универсальные учебные действия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</w:pPr>
      <w:r>
        <w:rPr>
          <w:rFonts w:ascii="Times New Roman" w:eastAsia="Times New Roman" w:hAnsi="Times New Roman" w:cs="Times New Roman"/>
          <w:b/>
          <w:color w:val="333333"/>
          <w:sz w:val="24"/>
        </w:rPr>
        <w:t>Самоорганизация и самоконтроль:</w:t>
      </w:r>
      <w:r>
        <w:rPr>
          <w:rFonts w:ascii="Times New Roman" w:eastAsia="Times New Roman" w:hAnsi="Times New Roman" w:cs="Times New Roman"/>
          <w:b/>
          <w:color w:val="333333"/>
          <w:sz w:val="24"/>
        </w:rPr>
        <w:br/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принимать и удерживать в процессе деятельности предложенную учебную задачу;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действовать по плану, предложенному учителем, работать с опорой на графическу</w:t>
      </w:r>
      <w:r>
        <w:rPr>
          <w:rFonts w:ascii="Times New Roman" w:eastAsia="Times New Roman" w:hAnsi="Times New Roman" w:cs="Times New Roman"/>
          <w:color w:val="333333"/>
          <w:sz w:val="24"/>
        </w:rPr>
        <w:t>ю инструкцию учебника, принимать участие в коллективном построении простого плана действий;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организовывать свою деятельность: произво</w:t>
      </w:r>
      <w:r>
        <w:rPr>
          <w:rFonts w:ascii="Times New Roman" w:eastAsia="Times New Roman" w:hAnsi="Times New Roman" w:cs="Times New Roman"/>
          <w:color w:val="333333"/>
          <w:sz w:val="24"/>
        </w:rPr>
        <w:t>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выполнять несложные действия контроля и оценки по предложенным критериям.</w:t>
      </w:r>
    </w:p>
    <w:p w:rsidR="00E40D7A" w:rsidRDefault="00E40D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b/>
          <w:color w:val="333333"/>
        </w:rPr>
        <w:t>Совместная деятельность</w:t>
      </w:r>
      <w:r>
        <w:rPr>
          <w:rFonts w:ascii="Times New Roman" w:eastAsia="Times New Roman" w:hAnsi="Times New Roman" w:cs="Times New Roman"/>
          <w:color w:val="333333"/>
        </w:rPr>
        <w:t>: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проявлять положительное отношение к включению в совместную работу, к простым видам сотрудничества;</w:t>
      </w:r>
    </w:p>
    <w:p w:rsidR="00E40D7A" w:rsidRDefault="0066584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E40D7A" w:rsidRDefault="00E40D7A">
      <w:pPr>
        <w:rPr>
          <w:lang w:val="ru-RU"/>
        </w:rPr>
        <w:sectPr w:rsidR="00E40D7A">
          <w:pgSz w:w="11906" w:h="16383"/>
          <w:pgMar w:top="1134" w:right="850" w:bottom="1134" w:left="1701" w:header="720" w:footer="720" w:gutter="0"/>
          <w:cols w:space="720"/>
          <w:docGrid w:linePitch="360"/>
        </w:sectPr>
      </w:pPr>
      <w:bookmarkStart w:id="1" w:name="block-9158455"/>
      <w:bookmarkEnd w:id="0"/>
    </w:p>
    <w:p w:rsidR="00E40D7A" w:rsidRDefault="0066584E">
      <w:pPr>
        <w:spacing w:after="0"/>
        <w:ind w:left="120"/>
      </w:pPr>
      <w:bookmarkStart w:id="2" w:name="block-9158451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40D7A" w:rsidRDefault="006658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E40D7A">
        <w:trPr>
          <w:trHeight w:val="144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0D7A" w:rsidRDefault="00E40D7A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0D7A" w:rsidRDefault="00E40D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E40D7A" w:rsidRDefault="00E40D7A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E40D7A" w:rsidRDefault="00E40D7A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0D7A" w:rsidRDefault="00E40D7A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0D7A" w:rsidRDefault="00E40D7A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0D7A" w:rsidRDefault="00E40D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E40D7A" w:rsidRDefault="00E40D7A"/>
        </w:tc>
      </w:tr>
      <w:tr w:rsidR="00E40D7A">
        <w:trPr>
          <w:trHeight w:val="144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7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E40D7A">
        <w:trPr>
          <w:trHeight w:val="144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8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E40D7A">
        <w:trPr>
          <w:trHeight w:val="144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9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E40D7A">
        <w:trPr>
          <w:trHeight w:val="144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0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E40D7A">
        <w:trPr>
          <w:trHeight w:val="144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1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E40D7A">
        <w:trPr>
          <w:trHeight w:val="144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2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E40D7A">
        <w:trPr>
          <w:trHeight w:val="144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3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E40D7A">
        <w:trPr>
          <w:trHeight w:val="144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4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E40D7A">
        <w:trPr>
          <w:trHeight w:val="144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5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E40D7A">
        <w:trPr>
          <w:trHeight w:val="144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6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E40D7A">
        <w:trPr>
          <w:trHeight w:val="144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7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E40D7A">
        <w:trPr>
          <w:trHeight w:val="144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8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E40D7A">
        <w:trPr>
          <w:trHeight w:val="144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9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E40D7A">
        <w:trPr>
          <w:trHeight w:val="144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Швейные иглы и </w:t>
            </w:r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20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E40D7A">
        <w:trPr>
          <w:trHeight w:val="144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21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E40D7A">
        <w:trPr>
          <w:trHeight w:val="144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22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E40D7A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40D7A" w:rsidRDefault="00E40D7A"/>
        </w:tc>
      </w:tr>
    </w:tbl>
    <w:p w:rsidR="00E40D7A" w:rsidRDefault="00E40D7A">
      <w:pPr>
        <w:sectPr w:rsidR="00E40D7A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bookmarkEnd w:id="2"/>
    <w:p w:rsidR="00E40D7A" w:rsidRDefault="006658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E40D7A" w:rsidRDefault="006658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3460"/>
        <w:gridCol w:w="1137"/>
        <w:gridCol w:w="1841"/>
        <w:gridCol w:w="1910"/>
        <w:gridCol w:w="1347"/>
        <w:gridCol w:w="3263"/>
      </w:tblGrid>
      <w:tr w:rsidR="00E40D7A">
        <w:trPr>
          <w:trHeight w:val="144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0D7A" w:rsidRDefault="00E40D7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0D7A" w:rsidRDefault="00E40D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образовательные ресурсы </w:t>
            </w:r>
          </w:p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E40D7A" w:rsidRDefault="00E40D7A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E40D7A" w:rsidRDefault="00E40D7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0D7A" w:rsidRDefault="00E40D7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0D7A" w:rsidRDefault="00E40D7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0D7A" w:rsidRDefault="00E40D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E40D7A" w:rsidRDefault="00E40D7A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E40D7A" w:rsidRDefault="00E40D7A"/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</w:rPr>
              <w:t>Российская электронная школа https://resh.edu.ru/subject/8/1/</w:t>
            </w: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rFonts w:ascii="Liberation Sans" w:hAnsi="Liberation Sans" w:cs="Liberation Sans"/>
              </w:rPr>
            </w:pPr>
            <w:r>
              <w:rPr>
                <w:rFonts w:ascii="Liberation Serif" w:eastAsia="Liberation Serif" w:hAnsi="Liberation Serif" w:cs="Liberation Serif"/>
              </w:rPr>
              <w:t>Российская электронная школа https://resh.edu.ru/subject/8/1/</w:t>
            </w: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420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  <w:highlight w:val="white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23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  <w:p w:rsidR="00E40D7A" w:rsidRDefault="00E40D7A">
            <w:pPr>
              <w:spacing w:after="0"/>
              <w:ind w:left="135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24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420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  <w:highlight w:val="white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25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  <w:p w:rsidR="00E40D7A" w:rsidRDefault="00E40D7A">
            <w:pPr>
              <w:spacing w:after="0"/>
              <w:ind w:left="135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Российская электронная школа https://resh.edu.ru/subject/8/1/</w:t>
            </w: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420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26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  <w:p w:rsidR="00E40D7A" w:rsidRDefault="00E40D7A">
            <w:pPr>
              <w:spacing w:after="0"/>
              <w:ind w:left="135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420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  <w:highlight w:val="white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27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  <w:p w:rsidR="00E40D7A" w:rsidRDefault="00E40D7A">
            <w:pPr>
              <w:spacing w:after="0"/>
              <w:ind w:left="135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D7A" w:rsidRDefault="00E40D7A">
            <w:pPr>
              <w:spacing w:after="0"/>
              <w:ind w:left="135"/>
            </w:pPr>
          </w:p>
        </w:tc>
      </w:tr>
      <w:tr w:rsidR="00E40D7A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D7A" w:rsidRDefault="0066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D7A" w:rsidRDefault="00E40D7A"/>
        </w:tc>
      </w:tr>
    </w:tbl>
    <w:p w:rsidR="00E40D7A" w:rsidRDefault="00E40D7A">
      <w:pPr>
        <w:spacing w:after="0"/>
      </w:pPr>
    </w:p>
    <w:sectPr w:rsidR="00E40D7A">
      <w:pgSz w:w="16383" w:h="11906" w:orient="landscape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40D7A" w:rsidRDefault="0066584E">
      <w:pPr>
        <w:spacing w:after="0" w:line="240" w:lineRule="auto"/>
      </w:pPr>
      <w:r>
        <w:separator/>
      </w:r>
    </w:p>
  </w:endnote>
  <w:endnote w:type="continuationSeparator" w:id="0">
    <w:p w:rsidR="00E40D7A" w:rsidRDefault="00665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40D7A" w:rsidRDefault="0066584E">
      <w:pPr>
        <w:spacing w:after="0" w:line="240" w:lineRule="auto"/>
      </w:pPr>
      <w:r>
        <w:separator/>
      </w:r>
    </w:p>
  </w:footnote>
  <w:footnote w:type="continuationSeparator" w:id="0">
    <w:p w:rsidR="00E40D7A" w:rsidRDefault="006658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F6149"/>
    <w:multiLevelType w:val="hybridMultilevel"/>
    <w:tmpl w:val="FFFFFFFF"/>
    <w:lvl w:ilvl="0" w:tplc="D5FCE35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222337"/>
        <w:sz w:val="27"/>
      </w:rPr>
    </w:lvl>
    <w:lvl w:ilvl="1" w:tplc="1512AE7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222337"/>
        <w:sz w:val="27"/>
      </w:rPr>
    </w:lvl>
    <w:lvl w:ilvl="2" w:tplc="C9565E4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222337"/>
        <w:sz w:val="27"/>
      </w:rPr>
    </w:lvl>
    <w:lvl w:ilvl="3" w:tplc="C46A9AB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222337"/>
        <w:sz w:val="27"/>
      </w:rPr>
    </w:lvl>
    <w:lvl w:ilvl="4" w:tplc="E8AA715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222337"/>
        <w:sz w:val="27"/>
      </w:rPr>
    </w:lvl>
    <w:lvl w:ilvl="5" w:tplc="6512D01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222337"/>
        <w:sz w:val="27"/>
      </w:rPr>
    </w:lvl>
    <w:lvl w:ilvl="6" w:tplc="3B3A844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222337"/>
        <w:sz w:val="27"/>
      </w:rPr>
    </w:lvl>
    <w:lvl w:ilvl="7" w:tplc="77741D0E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222337"/>
        <w:sz w:val="27"/>
      </w:rPr>
    </w:lvl>
    <w:lvl w:ilvl="8" w:tplc="036214A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222337"/>
        <w:sz w:val="27"/>
      </w:rPr>
    </w:lvl>
  </w:abstractNum>
  <w:abstractNum w:abstractNumId="1" w15:restartNumberingAfterBreak="0">
    <w:nsid w:val="10011D29"/>
    <w:multiLevelType w:val="hybridMultilevel"/>
    <w:tmpl w:val="FFFFFFFF"/>
    <w:lvl w:ilvl="0" w:tplc="EBF6FA2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222337"/>
        <w:sz w:val="27"/>
      </w:rPr>
    </w:lvl>
    <w:lvl w:ilvl="1" w:tplc="280A792E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222337"/>
        <w:sz w:val="27"/>
      </w:rPr>
    </w:lvl>
    <w:lvl w:ilvl="2" w:tplc="7CBCC008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222337"/>
        <w:sz w:val="27"/>
      </w:rPr>
    </w:lvl>
    <w:lvl w:ilvl="3" w:tplc="A1D015E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222337"/>
        <w:sz w:val="27"/>
      </w:rPr>
    </w:lvl>
    <w:lvl w:ilvl="4" w:tplc="1C3A48F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222337"/>
        <w:sz w:val="27"/>
      </w:rPr>
    </w:lvl>
    <w:lvl w:ilvl="5" w:tplc="8E0253D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222337"/>
        <w:sz w:val="27"/>
      </w:rPr>
    </w:lvl>
    <w:lvl w:ilvl="6" w:tplc="836C451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222337"/>
        <w:sz w:val="27"/>
      </w:rPr>
    </w:lvl>
    <w:lvl w:ilvl="7" w:tplc="26027E0E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222337"/>
        <w:sz w:val="27"/>
      </w:rPr>
    </w:lvl>
    <w:lvl w:ilvl="8" w:tplc="4566EF6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222337"/>
        <w:sz w:val="27"/>
      </w:rPr>
    </w:lvl>
  </w:abstractNum>
  <w:abstractNum w:abstractNumId="2" w15:restartNumberingAfterBreak="0">
    <w:nsid w:val="15104E24"/>
    <w:multiLevelType w:val="hybridMultilevel"/>
    <w:tmpl w:val="FFFFFFFF"/>
    <w:lvl w:ilvl="0" w:tplc="1F00BC3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222337"/>
        <w:sz w:val="27"/>
      </w:rPr>
    </w:lvl>
    <w:lvl w:ilvl="1" w:tplc="9C66781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222337"/>
        <w:sz w:val="27"/>
      </w:rPr>
    </w:lvl>
    <w:lvl w:ilvl="2" w:tplc="2C92522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222337"/>
        <w:sz w:val="27"/>
      </w:rPr>
    </w:lvl>
    <w:lvl w:ilvl="3" w:tplc="CC1A8D9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222337"/>
        <w:sz w:val="27"/>
      </w:rPr>
    </w:lvl>
    <w:lvl w:ilvl="4" w:tplc="666A80E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222337"/>
        <w:sz w:val="27"/>
      </w:rPr>
    </w:lvl>
    <w:lvl w:ilvl="5" w:tplc="7EBC97C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222337"/>
        <w:sz w:val="27"/>
      </w:rPr>
    </w:lvl>
    <w:lvl w:ilvl="6" w:tplc="24B4555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222337"/>
        <w:sz w:val="27"/>
      </w:rPr>
    </w:lvl>
    <w:lvl w:ilvl="7" w:tplc="444C9C6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222337"/>
        <w:sz w:val="27"/>
      </w:rPr>
    </w:lvl>
    <w:lvl w:ilvl="8" w:tplc="E6CCAFB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222337"/>
        <w:sz w:val="27"/>
      </w:rPr>
    </w:lvl>
  </w:abstractNum>
  <w:abstractNum w:abstractNumId="3" w15:restartNumberingAfterBreak="0">
    <w:nsid w:val="15FE6C86"/>
    <w:multiLevelType w:val="hybridMultilevel"/>
    <w:tmpl w:val="FFFFFFFF"/>
    <w:lvl w:ilvl="0" w:tplc="47DAEBFA">
      <w:start w:val="1"/>
      <w:numFmt w:val="decimal"/>
      <w:lvlText w:val="%1."/>
      <w:lvlJc w:val="left"/>
      <w:pPr>
        <w:ind w:left="960" w:hanging="360"/>
      </w:pPr>
    </w:lvl>
    <w:lvl w:ilvl="1" w:tplc="6CBCCC34">
      <w:start w:val="1"/>
      <w:numFmt w:val="decimal"/>
      <w:lvlText w:val=""/>
      <w:lvlJc w:val="left"/>
    </w:lvl>
    <w:lvl w:ilvl="2" w:tplc="8A30E170">
      <w:start w:val="1"/>
      <w:numFmt w:val="decimal"/>
      <w:lvlText w:val=""/>
      <w:lvlJc w:val="left"/>
    </w:lvl>
    <w:lvl w:ilvl="3" w:tplc="30B2A40E">
      <w:start w:val="1"/>
      <w:numFmt w:val="decimal"/>
      <w:lvlText w:val=""/>
      <w:lvlJc w:val="left"/>
    </w:lvl>
    <w:lvl w:ilvl="4" w:tplc="259092BE">
      <w:start w:val="1"/>
      <w:numFmt w:val="decimal"/>
      <w:lvlText w:val=""/>
      <w:lvlJc w:val="left"/>
    </w:lvl>
    <w:lvl w:ilvl="5" w:tplc="167E6940">
      <w:start w:val="1"/>
      <w:numFmt w:val="decimal"/>
      <w:lvlText w:val=""/>
      <w:lvlJc w:val="left"/>
    </w:lvl>
    <w:lvl w:ilvl="6" w:tplc="2B4A3976">
      <w:start w:val="1"/>
      <w:numFmt w:val="decimal"/>
      <w:lvlText w:val=""/>
      <w:lvlJc w:val="left"/>
    </w:lvl>
    <w:lvl w:ilvl="7" w:tplc="E228C506">
      <w:start w:val="1"/>
      <w:numFmt w:val="decimal"/>
      <w:lvlText w:val=""/>
      <w:lvlJc w:val="left"/>
    </w:lvl>
    <w:lvl w:ilvl="8" w:tplc="2A28C8CA">
      <w:start w:val="1"/>
      <w:numFmt w:val="decimal"/>
      <w:lvlText w:val=""/>
      <w:lvlJc w:val="left"/>
    </w:lvl>
  </w:abstractNum>
  <w:abstractNum w:abstractNumId="4" w15:restartNumberingAfterBreak="0">
    <w:nsid w:val="220A1396"/>
    <w:multiLevelType w:val="hybridMultilevel"/>
    <w:tmpl w:val="FFFFFFFF"/>
    <w:lvl w:ilvl="0" w:tplc="22B2871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222337"/>
        <w:sz w:val="27"/>
      </w:rPr>
    </w:lvl>
    <w:lvl w:ilvl="1" w:tplc="E856F04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222337"/>
        <w:sz w:val="27"/>
      </w:rPr>
    </w:lvl>
    <w:lvl w:ilvl="2" w:tplc="1B2E2F08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222337"/>
        <w:sz w:val="27"/>
      </w:rPr>
    </w:lvl>
    <w:lvl w:ilvl="3" w:tplc="925C463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222337"/>
        <w:sz w:val="27"/>
      </w:rPr>
    </w:lvl>
    <w:lvl w:ilvl="4" w:tplc="2BF2430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222337"/>
        <w:sz w:val="27"/>
      </w:rPr>
    </w:lvl>
    <w:lvl w:ilvl="5" w:tplc="42D67CA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222337"/>
        <w:sz w:val="27"/>
      </w:rPr>
    </w:lvl>
    <w:lvl w:ilvl="6" w:tplc="9A1A4E5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222337"/>
        <w:sz w:val="27"/>
      </w:rPr>
    </w:lvl>
    <w:lvl w:ilvl="7" w:tplc="ED4620F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222337"/>
        <w:sz w:val="27"/>
      </w:rPr>
    </w:lvl>
    <w:lvl w:ilvl="8" w:tplc="9B244F74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222337"/>
        <w:sz w:val="27"/>
      </w:rPr>
    </w:lvl>
  </w:abstractNum>
  <w:abstractNum w:abstractNumId="5" w15:restartNumberingAfterBreak="0">
    <w:nsid w:val="36656FC4"/>
    <w:multiLevelType w:val="hybridMultilevel"/>
    <w:tmpl w:val="FFFFFFFF"/>
    <w:lvl w:ilvl="0" w:tplc="E3387CDA">
      <w:start w:val="1"/>
      <w:numFmt w:val="decimal"/>
      <w:lvlText w:val="%1."/>
      <w:lvlJc w:val="right"/>
      <w:pPr>
        <w:ind w:left="709" w:hanging="360"/>
      </w:pPr>
      <w:rPr>
        <w:color w:val="333333"/>
        <w:sz w:val="14"/>
      </w:rPr>
    </w:lvl>
    <w:lvl w:ilvl="1" w:tplc="55841B48">
      <w:start w:val="1"/>
      <w:numFmt w:val="decimal"/>
      <w:lvlText w:val="%2."/>
      <w:lvlJc w:val="right"/>
      <w:pPr>
        <w:ind w:left="1429" w:hanging="360"/>
      </w:pPr>
    </w:lvl>
    <w:lvl w:ilvl="2" w:tplc="F41C8F86">
      <w:start w:val="1"/>
      <w:numFmt w:val="decimal"/>
      <w:lvlText w:val="%3."/>
      <w:lvlJc w:val="right"/>
      <w:pPr>
        <w:ind w:left="2149" w:hanging="180"/>
      </w:pPr>
    </w:lvl>
    <w:lvl w:ilvl="3" w:tplc="8216F416">
      <w:start w:val="1"/>
      <w:numFmt w:val="decimal"/>
      <w:lvlText w:val="%4."/>
      <w:lvlJc w:val="right"/>
      <w:pPr>
        <w:ind w:left="2869" w:hanging="360"/>
      </w:pPr>
    </w:lvl>
    <w:lvl w:ilvl="4" w:tplc="97563FAC">
      <w:start w:val="1"/>
      <w:numFmt w:val="decimal"/>
      <w:lvlText w:val="%5."/>
      <w:lvlJc w:val="right"/>
      <w:pPr>
        <w:ind w:left="3589" w:hanging="360"/>
      </w:pPr>
    </w:lvl>
    <w:lvl w:ilvl="5" w:tplc="220EE824">
      <w:start w:val="1"/>
      <w:numFmt w:val="decimal"/>
      <w:lvlText w:val="%6."/>
      <w:lvlJc w:val="right"/>
      <w:pPr>
        <w:ind w:left="4309" w:hanging="180"/>
      </w:pPr>
    </w:lvl>
    <w:lvl w:ilvl="6" w:tplc="6D8877E0">
      <w:start w:val="1"/>
      <w:numFmt w:val="decimal"/>
      <w:lvlText w:val="%7."/>
      <w:lvlJc w:val="right"/>
      <w:pPr>
        <w:ind w:left="5029" w:hanging="360"/>
      </w:pPr>
    </w:lvl>
    <w:lvl w:ilvl="7" w:tplc="2772B4F4">
      <w:start w:val="1"/>
      <w:numFmt w:val="decimal"/>
      <w:lvlText w:val="%8."/>
      <w:lvlJc w:val="right"/>
      <w:pPr>
        <w:ind w:left="5749" w:hanging="360"/>
      </w:pPr>
    </w:lvl>
    <w:lvl w:ilvl="8" w:tplc="97F041F8">
      <w:start w:val="1"/>
      <w:numFmt w:val="decimal"/>
      <w:lvlText w:val="%9."/>
      <w:lvlJc w:val="right"/>
      <w:pPr>
        <w:ind w:left="6469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22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D7A"/>
    <w:rsid w:val="0066584E"/>
    <w:rsid w:val="00E4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2B40B7-625A-5B48-8BC8-266B2AB2F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a8">
    <w:name w:val="Нижний колонтитул Знак"/>
    <w:link w:val="a7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styleId="af1">
    <w:name w:val="header"/>
    <w:basedOn w:val="a"/>
    <w:link w:val="af2"/>
    <w:uiPriority w:val="99"/>
    <w:unhideWhenUsed/>
    <w:pPr>
      <w:tabs>
        <w:tab w:val="center" w:pos="4680"/>
        <w:tab w:val="right" w:pos="9360"/>
      </w:tabs>
    </w:pPr>
  </w:style>
  <w:style w:type="character" w:customStyle="1" w:styleId="af2">
    <w:name w:val="Верхний колонтитул Знак"/>
    <w:basedOn w:val="a0"/>
    <w:link w:val="af1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3">
    <w:name w:val="Normal Indent"/>
    <w:basedOn w:val="a"/>
    <w:uiPriority w:val="99"/>
    <w:unhideWhenUsed/>
    <w:pPr>
      <w:ind w:left="720"/>
    </w:pPr>
  </w:style>
  <w:style w:type="paragraph" w:styleId="af4">
    <w:name w:val="Subtitle"/>
    <w:basedOn w:val="a"/>
    <w:next w:val="a"/>
    <w:link w:val="af5"/>
    <w:uiPriority w:val="11"/>
    <w:qFormat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Title"/>
    <w:basedOn w:val="a"/>
    <w:next w:val="a"/>
    <w:link w:val="af7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7">
    <w:name w:val="Заголовок Знак"/>
    <w:basedOn w:val="a0"/>
    <w:link w:val="af6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8">
    <w:name w:val="Emphasis"/>
    <w:basedOn w:val="a0"/>
    <w:uiPriority w:val="20"/>
    <w:qFormat/>
    <w:rPr>
      <w:i/>
      <w:iCs/>
    </w:r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b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 /><Relationship Id="rId13" Type="http://schemas.openxmlformats.org/officeDocument/2006/relationships/hyperlink" Target="https://uchi.ru/" TargetMode="External" /><Relationship Id="rId18" Type="http://schemas.openxmlformats.org/officeDocument/2006/relationships/hyperlink" Target="https://uchi.ru/" TargetMode="External" /><Relationship Id="rId26" Type="http://schemas.openxmlformats.org/officeDocument/2006/relationships/hyperlink" Target="https://uchi.ru/" TargetMode="External" /><Relationship Id="rId3" Type="http://schemas.openxmlformats.org/officeDocument/2006/relationships/settings" Target="settings.xml" /><Relationship Id="rId21" Type="http://schemas.openxmlformats.org/officeDocument/2006/relationships/hyperlink" Target="https://uchi.ru/" TargetMode="External" /><Relationship Id="rId7" Type="http://schemas.openxmlformats.org/officeDocument/2006/relationships/hyperlink" Target="https://uchi.ru/" TargetMode="External" /><Relationship Id="rId12" Type="http://schemas.openxmlformats.org/officeDocument/2006/relationships/hyperlink" Target="https://uchi.ru/" TargetMode="External" /><Relationship Id="rId17" Type="http://schemas.openxmlformats.org/officeDocument/2006/relationships/hyperlink" Target="https://uchi.ru/" TargetMode="External" /><Relationship Id="rId25" Type="http://schemas.openxmlformats.org/officeDocument/2006/relationships/hyperlink" Target="https://uchi.ru/" TargetMode="External" /><Relationship Id="rId2" Type="http://schemas.openxmlformats.org/officeDocument/2006/relationships/styles" Target="styles.xml" /><Relationship Id="rId16" Type="http://schemas.openxmlformats.org/officeDocument/2006/relationships/hyperlink" Target="https://uchi.ru/" TargetMode="External" /><Relationship Id="rId20" Type="http://schemas.openxmlformats.org/officeDocument/2006/relationships/hyperlink" Target="https://uchi.ru/" TargetMode="External" /><Relationship Id="rId29" Type="http://schemas.openxmlformats.org/officeDocument/2006/relationships/theme" Target="theme/theme1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yperlink" Target="https://uchi.ru/" TargetMode="External" /><Relationship Id="rId24" Type="http://schemas.openxmlformats.org/officeDocument/2006/relationships/hyperlink" Target="https://uchi.ru/" TargetMode="External" /><Relationship Id="rId5" Type="http://schemas.openxmlformats.org/officeDocument/2006/relationships/footnotes" Target="footnotes.xml" /><Relationship Id="rId15" Type="http://schemas.openxmlformats.org/officeDocument/2006/relationships/hyperlink" Target="https://uchi.ru/" TargetMode="External" /><Relationship Id="rId23" Type="http://schemas.openxmlformats.org/officeDocument/2006/relationships/hyperlink" Target="https://uchi.ru/" TargetMode="External" /><Relationship Id="rId28" Type="http://schemas.openxmlformats.org/officeDocument/2006/relationships/fontTable" Target="fontTable.xml" /><Relationship Id="rId10" Type="http://schemas.openxmlformats.org/officeDocument/2006/relationships/hyperlink" Target="https://uchi.ru/" TargetMode="External" /><Relationship Id="rId19" Type="http://schemas.openxmlformats.org/officeDocument/2006/relationships/hyperlink" Target="https://uchi.ru/" TargetMode="External" /><Relationship Id="rId4" Type="http://schemas.openxmlformats.org/officeDocument/2006/relationships/webSettings" Target="webSettings.xml" /><Relationship Id="rId9" Type="http://schemas.openxmlformats.org/officeDocument/2006/relationships/hyperlink" Target="https://uchi.ru/" TargetMode="External" /><Relationship Id="rId14" Type="http://schemas.openxmlformats.org/officeDocument/2006/relationships/hyperlink" Target="https://uchi.ru/" TargetMode="External" /><Relationship Id="rId22" Type="http://schemas.openxmlformats.org/officeDocument/2006/relationships/hyperlink" Target="https://uchi.ru/" TargetMode="External" /><Relationship Id="rId27" Type="http://schemas.openxmlformats.org/officeDocument/2006/relationships/hyperlink" Target="https://uchi.ru/" TargetMode="Externa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2657</Words>
  <Characters>15151</Characters>
  <Application>Microsoft Office Word</Application>
  <DocSecurity>0</DocSecurity>
  <Lines>126</Lines>
  <Paragraphs>35</Paragraphs>
  <ScaleCrop>false</ScaleCrop>
  <Company/>
  <LinksUpToDate>false</LinksUpToDate>
  <CharactersWithSpaces>17773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valaria.korsunova@yandex.ru</cp:lastModifiedBy>
  <cp:revision>2</cp:revision>
  <dcterms:created xsi:type="dcterms:W3CDTF">2023-11-12T11:03:00Z</dcterms:created>
  <dcterms:modified xsi:type="dcterms:W3CDTF">2023-11-12T11:03:00Z</dcterms:modified>
</cp:coreProperties>
</file>